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7B73" w14:textId="55E6B31A" w:rsidR="00921923" w:rsidRPr="00903737" w:rsidRDefault="00525762" w:rsidP="0000526E">
      <w:pPr>
        <w:ind w:left="720" w:right="720"/>
        <w:rPr>
          <w:rFonts w:asciiTheme="minorHAnsi" w:hAnsiTheme="minorHAnsi" w:cstheme="minorHAnsi"/>
          <w:szCs w:val="22"/>
        </w:rPr>
      </w:pPr>
      <w:r w:rsidRPr="00903737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35F2E9C8" wp14:editId="3D38570C">
            <wp:simplePos x="0" y="0"/>
            <wp:positionH relativeFrom="column">
              <wp:posOffset>5886450</wp:posOffset>
            </wp:positionH>
            <wp:positionV relativeFrom="margin">
              <wp:posOffset>-171450</wp:posOffset>
            </wp:positionV>
            <wp:extent cx="1181100" cy="289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30" w:rsidRPr="00903737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2F82541" wp14:editId="2BFFCC21">
            <wp:simplePos x="0" y="0"/>
            <wp:positionH relativeFrom="column">
              <wp:posOffset>4895850</wp:posOffset>
            </wp:positionH>
            <wp:positionV relativeFrom="paragraph">
              <wp:posOffset>-314325</wp:posOffset>
            </wp:positionV>
            <wp:extent cx="975107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12-29 at 5.09.3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D2" w:rsidRPr="00903737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F42B47C" wp14:editId="173431D6">
            <wp:simplePos x="0" y="0"/>
            <wp:positionH relativeFrom="margin">
              <wp:align>left</wp:align>
            </wp:positionH>
            <wp:positionV relativeFrom="paragraph">
              <wp:posOffset>-157480</wp:posOffset>
            </wp:positionV>
            <wp:extent cx="1206945" cy="7094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45" cy="709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2CAD5" w14:textId="41DC4530" w:rsidR="00921923" w:rsidRPr="00903737" w:rsidRDefault="00382BF8" w:rsidP="0000526E">
      <w:pPr>
        <w:ind w:left="720" w:right="720"/>
        <w:rPr>
          <w:rFonts w:asciiTheme="minorHAnsi" w:hAnsiTheme="minorHAnsi" w:cstheme="minorHAnsi"/>
          <w:szCs w:val="22"/>
        </w:rPr>
      </w:pPr>
      <w:r w:rsidRPr="00903737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709BF696" wp14:editId="07FED959">
            <wp:simplePos x="0" y="0"/>
            <wp:positionH relativeFrom="column">
              <wp:posOffset>5895975</wp:posOffset>
            </wp:positionH>
            <wp:positionV relativeFrom="page">
              <wp:posOffset>657225</wp:posOffset>
            </wp:positionV>
            <wp:extent cx="1038225" cy="255270"/>
            <wp:effectExtent l="0" t="0" r="9525" b="0"/>
            <wp:wrapThrough wrapText="bothSides">
              <wp:wrapPolygon edited="0">
                <wp:start x="0" y="0"/>
                <wp:lineTo x="0" y="19343"/>
                <wp:lineTo x="21402" y="19343"/>
                <wp:lineTo x="214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C4857" w14:textId="3DA494D8" w:rsidR="00921923" w:rsidRPr="00903737" w:rsidRDefault="00921923" w:rsidP="0000526E">
      <w:pPr>
        <w:ind w:left="720" w:right="720"/>
        <w:rPr>
          <w:rFonts w:asciiTheme="minorHAnsi" w:hAnsiTheme="minorHAnsi" w:cstheme="minorHAnsi"/>
          <w:szCs w:val="22"/>
        </w:rPr>
      </w:pPr>
    </w:p>
    <w:p w14:paraId="762BFDBC" w14:textId="77777777" w:rsidR="00D23560" w:rsidRPr="00903737" w:rsidRDefault="00D23560" w:rsidP="00C2062F">
      <w:pPr>
        <w:ind w:right="720"/>
        <w:rPr>
          <w:rFonts w:asciiTheme="minorHAnsi" w:hAnsiTheme="minorHAnsi" w:cstheme="minorHAnsi"/>
          <w:szCs w:val="22"/>
        </w:rPr>
      </w:pPr>
    </w:p>
    <w:p w14:paraId="6E8A9210" w14:textId="77777777" w:rsidR="001754A9" w:rsidRDefault="001754A9" w:rsidP="00B91E22">
      <w:pPr>
        <w:ind w:left="720" w:right="720"/>
        <w:rPr>
          <w:rFonts w:asciiTheme="minorHAnsi" w:hAnsiTheme="minorHAnsi" w:cstheme="minorHAnsi"/>
          <w:szCs w:val="22"/>
        </w:rPr>
      </w:pPr>
    </w:p>
    <w:p w14:paraId="4BFDE6B4" w14:textId="32F24317" w:rsidR="00607B7A" w:rsidRDefault="00607B7A" w:rsidP="002B2D46">
      <w:pPr>
        <w:ind w:left="720" w:right="720"/>
        <w:rPr>
          <w:rFonts w:asciiTheme="minorHAnsi" w:hAnsiTheme="minorHAnsi" w:cstheme="minorHAnsi"/>
          <w:szCs w:val="22"/>
        </w:rPr>
      </w:pPr>
    </w:p>
    <w:p w14:paraId="34F1E413" w14:textId="51CE9A8A" w:rsidR="00A55A6D" w:rsidRDefault="00A55A6D" w:rsidP="00A55A6D">
      <w:pPr>
        <w:ind w:left="720" w:right="720"/>
        <w:jc w:val="center"/>
        <w:rPr>
          <w:rFonts w:asciiTheme="minorHAnsi" w:hAnsiTheme="minorHAnsi" w:cstheme="minorHAnsi"/>
          <w:b/>
          <w:bCs/>
          <w:szCs w:val="22"/>
        </w:rPr>
      </w:pPr>
      <w:r w:rsidRPr="00A404DB">
        <w:rPr>
          <w:rFonts w:asciiTheme="minorHAnsi" w:hAnsiTheme="minorHAnsi" w:cstheme="minorHAnsi"/>
          <w:b/>
          <w:bCs/>
          <w:szCs w:val="22"/>
        </w:rPr>
        <w:t>Arkansas BEAD Challenge Process</w:t>
      </w:r>
    </w:p>
    <w:p w14:paraId="542F873D" w14:textId="77777777" w:rsidR="00A404DB" w:rsidRDefault="00A404DB" w:rsidP="00A55A6D">
      <w:pPr>
        <w:ind w:left="720" w:right="72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26EABFF" w14:textId="7E85224F" w:rsidR="00A404DB" w:rsidRDefault="00A404DB" w:rsidP="00A55A6D">
      <w:pPr>
        <w:ind w:left="720" w:right="720"/>
        <w:jc w:val="center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Executive Summary</w:t>
      </w:r>
    </w:p>
    <w:p w14:paraId="1EA401CF" w14:textId="77777777" w:rsidR="00A404DB" w:rsidRDefault="00A404DB" w:rsidP="00A55A6D">
      <w:pPr>
        <w:ind w:left="720" w:right="720"/>
        <w:jc w:val="center"/>
        <w:rPr>
          <w:rFonts w:asciiTheme="minorHAnsi" w:hAnsiTheme="minorHAnsi" w:cstheme="minorHAnsi"/>
          <w:szCs w:val="22"/>
          <w:u w:val="single"/>
        </w:rPr>
      </w:pPr>
    </w:p>
    <w:p w14:paraId="5CE55C79" w14:textId="02230196" w:rsidR="00A404DB" w:rsidRDefault="00A404DB" w:rsidP="00A404DB">
      <w:pPr>
        <w:ind w:left="720" w:right="720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Purpose</w:t>
      </w:r>
    </w:p>
    <w:p w14:paraId="63E77B68" w14:textId="65656222" w:rsidR="00C91156" w:rsidRDefault="00A404DB" w:rsidP="002B2D46">
      <w:pPr>
        <w:ind w:left="720" w:righ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Arkansas BEAD Challenge Process rule </w:t>
      </w:r>
      <w:r w:rsidR="00A67B2B" w:rsidRPr="00A67B2B">
        <w:rPr>
          <w:rFonts w:asciiTheme="minorHAnsi" w:hAnsiTheme="minorHAnsi" w:cstheme="minorHAnsi"/>
          <w:szCs w:val="22"/>
        </w:rPr>
        <w:t>is intended for the</w:t>
      </w:r>
      <w:r w:rsidR="009F3900">
        <w:rPr>
          <w:rFonts w:asciiTheme="minorHAnsi" w:hAnsiTheme="minorHAnsi" w:cstheme="minorHAnsi"/>
          <w:szCs w:val="22"/>
        </w:rPr>
        <w:t xml:space="preserve"> </w:t>
      </w:r>
      <w:r w:rsidR="00B4350D">
        <w:rPr>
          <w:rFonts w:asciiTheme="minorHAnsi" w:hAnsiTheme="minorHAnsi" w:cstheme="minorHAnsi"/>
          <w:szCs w:val="22"/>
        </w:rPr>
        <w:t>Arkansas State Broadband Office to</w:t>
      </w:r>
      <w:r w:rsidR="00CD28C2">
        <w:rPr>
          <w:rFonts w:asciiTheme="minorHAnsi" w:hAnsiTheme="minorHAnsi" w:cstheme="minorHAnsi"/>
          <w:szCs w:val="22"/>
        </w:rPr>
        <w:t xml:space="preserve"> </w:t>
      </w:r>
      <w:r w:rsidR="009F3900" w:rsidRPr="009F3900">
        <w:rPr>
          <w:rFonts w:asciiTheme="minorHAnsi" w:hAnsiTheme="minorHAnsi" w:cstheme="minorHAnsi"/>
          <w:szCs w:val="22"/>
        </w:rPr>
        <w:t>execut</w:t>
      </w:r>
      <w:r w:rsidR="00B4350D">
        <w:rPr>
          <w:rFonts w:asciiTheme="minorHAnsi" w:hAnsiTheme="minorHAnsi" w:cstheme="minorHAnsi"/>
          <w:szCs w:val="22"/>
        </w:rPr>
        <w:t>e</w:t>
      </w:r>
      <w:r w:rsidR="00CD28C2">
        <w:rPr>
          <w:rFonts w:asciiTheme="minorHAnsi" w:hAnsiTheme="minorHAnsi" w:cstheme="minorHAnsi"/>
          <w:szCs w:val="22"/>
        </w:rPr>
        <w:t>,</w:t>
      </w:r>
      <w:r w:rsidR="00A67B2B" w:rsidRPr="00A67B2B">
        <w:rPr>
          <w:rFonts w:asciiTheme="minorHAnsi" w:hAnsiTheme="minorHAnsi" w:cstheme="minorHAnsi"/>
          <w:szCs w:val="22"/>
        </w:rPr>
        <w:t xml:space="preserve"> adminis</w:t>
      </w:r>
      <w:r w:rsidR="00B4350D">
        <w:rPr>
          <w:rFonts w:asciiTheme="minorHAnsi" w:hAnsiTheme="minorHAnsi" w:cstheme="minorHAnsi"/>
          <w:szCs w:val="22"/>
        </w:rPr>
        <w:t>ter</w:t>
      </w:r>
      <w:r w:rsidR="00CD28C2">
        <w:rPr>
          <w:rFonts w:asciiTheme="minorHAnsi" w:hAnsiTheme="minorHAnsi" w:cstheme="minorHAnsi"/>
          <w:szCs w:val="22"/>
        </w:rPr>
        <w:t>,</w:t>
      </w:r>
      <w:r w:rsidR="00A67B2B" w:rsidRPr="00A67B2B">
        <w:rPr>
          <w:rFonts w:asciiTheme="minorHAnsi" w:hAnsiTheme="minorHAnsi" w:cstheme="minorHAnsi"/>
          <w:szCs w:val="22"/>
        </w:rPr>
        <w:t xml:space="preserve"> and guid</w:t>
      </w:r>
      <w:r w:rsidR="00B4350D">
        <w:rPr>
          <w:rFonts w:asciiTheme="minorHAnsi" w:hAnsiTheme="minorHAnsi" w:cstheme="minorHAnsi"/>
          <w:szCs w:val="22"/>
        </w:rPr>
        <w:t>e</w:t>
      </w:r>
      <w:r w:rsidR="00FA22AB" w:rsidRPr="00FA22AB">
        <w:rPr>
          <w:rFonts w:asciiTheme="minorHAnsi" w:hAnsiTheme="minorHAnsi" w:cstheme="minorHAnsi"/>
          <w:szCs w:val="22"/>
        </w:rPr>
        <w:t xml:space="preserve"> the </w:t>
      </w:r>
      <w:r w:rsidR="00CD28C2">
        <w:rPr>
          <w:rFonts w:asciiTheme="minorHAnsi" w:hAnsiTheme="minorHAnsi" w:cstheme="minorHAnsi"/>
          <w:szCs w:val="22"/>
        </w:rPr>
        <w:t xml:space="preserve">federal </w:t>
      </w:r>
      <w:r w:rsidR="00B4350D">
        <w:rPr>
          <w:rFonts w:asciiTheme="minorHAnsi" w:hAnsiTheme="minorHAnsi" w:cstheme="minorHAnsi"/>
          <w:szCs w:val="22"/>
        </w:rPr>
        <w:t>B</w:t>
      </w:r>
      <w:r w:rsidR="00FA22AB" w:rsidRPr="00FA22AB">
        <w:rPr>
          <w:rFonts w:asciiTheme="minorHAnsi" w:hAnsiTheme="minorHAnsi" w:cstheme="minorHAnsi"/>
          <w:szCs w:val="22"/>
        </w:rPr>
        <w:t>roadband</w:t>
      </w:r>
      <w:r w:rsidR="00B4350D">
        <w:rPr>
          <w:rFonts w:asciiTheme="minorHAnsi" w:hAnsiTheme="minorHAnsi" w:cstheme="minorHAnsi"/>
          <w:szCs w:val="22"/>
        </w:rPr>
        <w:t xml:space="preserve"> E</w:t>
      </w:r>
      <w:r w:rsidR="00FA22AB" w:rsidRPr="00FA22AB">
        <w:rPr>
          <w:rFonts w:asciiTheme="minorHAnsi" w:hAnsiTheme="minorHAnsi" w:cstheme="minorHAnsi"/>
          <w:szCs w:val="22"/>
        </w:rPr>
        <w:t xml:space="preserve">quity, </w:t>
      </w:r>
      <w:r w:rsidR="00B4350D">
        <w:rPr>
          <w:rFonts w:asciiTheme="minorHAnsi" w:hAnsiTheme="minorHAnsi" w:cstheme="minorHAnsi"/>
          <w:szCs w:val="22"/>
        </w:rPr>
        <w:t>A</w:t>
      </w:r>
      <w:r w:rsidR="00FA22AB" w:rsidRPr="00FA22AB">
        <w:rPr>
          <w:rFonts w:asciiTheme="minorHAnsi" w:hAnsiTheme="minorHAnsi" w:cstheme="minorHAnsi"/>
          <w:szCs w:val="22"/>
        </w:rPr>
        <w:t xml:space="preserve">ccess, and </w:t>
      </w:r>
      <w:r w:rsidR="00B4350D">
        <w:rPr>
          <w:rFonts w:asciiTheme="minorHAnsi" w:hAnsiTheme="minorHAnsi" w:cstheme="minorHAnsi"/>
          <w:szCs w:val="22"/>
        </w:rPr>
        <w:t>D</w:t>
      </w:r>
      <w:r w:rsidR="00FA22AB" w:rsidRPr="00FA22AB">
        <w:rPr>
          <w:rFonts w:asciiTheme="minorHAnsi" w:hAnsiTheme="minorHAnsi" w:cstheme="minorHAnsi"/>
          <w:szCs w:val="22"/>
        </w:rPr>
        <w:t>eployment</w:t>
      </w:r>
      <w:r w:rsidR="009F3900" w:rsidRPr="009F3900">
        <w:rPr>
          <w:rFonts w:asciiTheme="minorHAnsi" w:hAnsiTheme="minorHAnsi" w:cstheme="minorHAnsi"/>
          <w:szCs w:val="22"/>
        </w:rPr>
        <w:t xml:space="preserve"> </w:t>
      </w:r>
      <w:r w:rsidR="00B4350D">
        <w:rPr>
          <w:rFonts w:asciiTheme="minorHAnsi" w:hAnsiTheme="minorHAnsi" w:cstheme="minorHAnsi"/>
          <w:szCs w:val="22"/>
        </w:rPr>
        <w:t>(BEAD)</w:t>
      </w:r>
      <w:r w:rsidR="009F3900" w:rsidRPr="009F3900">
        <w:rPr>
          <w:rFonts w:asciiTheme="minorHAnsi" w:hAnsiTheme="minorHAnsi" w:cstheme="minorHAnsi"/>
          <w:szCs w:val="22"/>
        </w:rPr>
        <w:t xml:space="preserve"> </w:t>
      </w:r>
      <w:r w:rsidR="00B4350D">
        <w:rPr>
          <w:rFonts w:asciiTheme="minorHAnsi" w:hAnsiTheme="minorHAnsi" w:cstheme="minorHAnsi"/>
          <w:szCs w:val="22"/>
        </w:rPr>
        <w:t>P</w:t>
      </w:r>
      <w:r w:rsidR="009F3900" w:rsidRPr="009F3900">
        <w:rPr>
          <w:rFonts w:asciiTheme="minorHAnsi" w:hAnsiTheme="minorHAnsi" w:cstheme="minorHAnsi"/>
          <w:szCs w:val="22"/>
        </w:rPr>
        <w:t>rogram in Arkansas, specifically</w:t>
      </w:r>
      <w:r w:rsidR="00CD28C2" w:rsidRPr="00CD28C2">
        <w:rPr>
          <w:rFonts w:asciiTheme="minorHAnsi" w:hAnsiTheme="minorHAnsi" w:cstheme="minorHAnsi"/>
          <w:szCs w:val="22"/>
        </w:rPr>
        <w:t xml:space="preserve"> the mapping challenge process.</w:t>
      </w:r>
      <w:r w:rsidR="005C15E0">
        <w:rPr>
          <w:rFonts w:asciiTheme="minorHAnsi" w:hAnsiTheme="minorHAnsi" w:cstheme="minorHAnsi"/>
          <w:szCs w:val="22"/>
        </w:rPr>
        <w:t xml:space="preserve"> The Arkansas State Broadband Office will publish </w:t>
      </w:r>
      <w:r w:rsidR="00EB169F">
        <w:rPr>
          <w:rFonts w:asciiTheme="minorHAnsi" w:hAnsiTheme="minorHAnsi" w:cstheme="minorHAnsi"/>
          <w:szCs w:val="22"/>
        </w:rPr>
        <w:t xml:space="preserve">the Arkansas BEAD Funding Map, identifying locations eligible </w:t>
      </w:r>
      <w:r w:rsidR="00A7224B">
        <w:rPr>
          <w:rFonts w:asciiTheme="minorHAnsi" w:hAnsiTheme="minorHAnsi" w:cstheme="minorHAnsi"/>
          <w:szCs w:val="22"/>
        </w:rPr>
        <w:t>for BEAD funding. T</w:t>
      </w:r>
      <w:r w:rsidR="002C6EAF" w:rsidRPr="00E46798">
        <w:rPr>
          <w:rFonts w:asciiTheme="minorHAnsi" w:hAnsiTheme="minorHAnsi" w:cstheme="minorHAnsi"/>
          <w:szCs w:val="22"/>
        </w:rPr>
        <w:t xml:space="preserve">his proposed rule details the process for challenging the </w:t>
      </w:r>
      <w:r w:rsidR="002C6EAF">
        <w:rPr>
          <w:rFonts w:asciiTheme="minorHAnsi" w:hAnsiTheme="minorHAnsi" w:cstheme="minorHAnsi"/>
          <w:szCs w:val="22"/>
        </w:rPr>
        <w:t>Arkansas BEAD Funding Map</w:t>
      </w:r>
      <w:r w:rsidR="002C6EAF" w:rsidRPr="00E46798">
        <w:rPr>
          <w:rFonts w:asciiTheme="minorHAnsi" w:hAnsiTheme="minorHAnsi" w:cstheme="minorHAnsi"/>
          <w:szCs w:val="22"/>
        </w:rPr>
        <w:t>.</w:t>
      </w:r>
    </w:p>
    <w:p w14:paraId="31C8FF53" w14:textId="77777777" w:rsidR="00A7224B" w:rsidRDefault="00A7224B" w:rsidP="002B2D46">
      <w:pPr>
        <w:ind w:left="720" w:right="720"/>
        <w:rPr>
          <w:rFonts w:asciiTheme="minorHAnsi" w:hAnsiTheme="minorHAnsi" w:cstheme="minorHAnsi"/>
          <w:szCs w:val="22"/>
        </w:rPr>
      </w:pPr>
    </w:p>
    <w:p w14:paraId="3AECADD6" w14:textId="7BA9B4D0" w:rsidR="00A7224B" w:rsidRPr="004A3AC6" w:rsidRDefault="00A7224B" w:rsidP="002B2D46">
      <w:pPr>
        <w:ind w:left="720" w:right="720"/>
        <w:rPr>
          <w:rFonts w:asciiTheme="minorHAnsi" w:hAnsiTheme="minorHAnsi" w:cstheme="minorHAnsi"/>
          <w:szCs w:val="22"/>
          <w:u w:val="single"/>
        </w:rPr>
      </w:pPr>
      <w:r w:rsidRPr="004A3AC6">
        <w:rPr>
          <w:rFonts w:asciiTheme="minorHAnsi" w:hAnsiTheme="minorHAnsi" w:cstheme="minorHAnsi"/>
          <w:szCs w:val="22"/>
          <w:u w:val="single"/>
        </w:rPr>
        <w:t>Key Points</w:t>
      </w:r>
    </w:p>
    <w:p w14:paraId="4CAEDB53" w14:textId="4ACDA770" w:rsidR="00C91156" w:rsidRDefault="00BC5FCA" w:rsidP="004A3AC6">
      <w:pPr>
        <w:pStyle w:val="ListParagraph"/>
        <w:numPr>
          <w:ilvl w:val="0"/>
          <w:numId w:val="32"/>
        </w:numPr>
        <w:ind w:righ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mapping challenge process will consist of </w:t>
      </w:r>
      <w:r w:rsidR="00445A83">
        <w:rPr>
          <w:rFonts w:asciiTheme="minorHAnsi" w:hAnsiTheme="minorHAnsi" w:cstheme="minorHAnsi"/>
          <w:szCs w:val="22"/>
        </w:rPr>
        <w:t>four phases</w:t>
      </w:r>
      <w:r w:rsidR="0008568D">
        <w:rPr>
          <w:rFonts w:asciiTheme="minorHAnsi" w:hAnsiTheme="minorHAnsi" w:cstheme="minorHAnsi"/>
          <w:szCs w:val="22"/>
        </w:rPr>
        <w:t xml:space="preserve">: an initial </w:t>
      </w:r>
      <w:r w:rsidR="00FB5AAE">
        <w:rPr>
          <w:rFonts w:asciiTheme="minorHAnsi" w:hAnsiTheme="minorHAnsi" w:cstheme="minorHAnsi"/>
          <w:szCs w:val="22"/>
        </w:rPr>
        <w:t>7-day</w:t>
      </w:r>
      <w:r w:rsidR="0008568D">
        <w:rPr>
          <w:rFonts w:asciiTheme="minorHAnsi" w:hAnsiTheme="minorHAnsi" w:cstheme="minorHAnsi"/>
          <w:szCs w:val="22"/>
        </w:rPr>
        <w:t xml:space="preserve"> period, followed by three 30-day periods.</w:t>
      </w:r>
    </w:p>
    <w:p w14:paraId="1D134829" w14:textId="11C54C1C" w:rsidR="00445A83" w:rsidRDefault="001859F2" w:rsidP="004A3AC6">
      <w:pPr>
        <w:pStyle w:val="ListParagraph"/>
        <w:numPr>
          <w:ilvl w:val="0"/>
          <w:numId w:val="32"/>
        </w:numPr>
        <w:ind w:righ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Eligible challengers include units of local government, nonprofit organizations, and </w:t>
      </w:r>
      <w:r w:rsidR="003E0A79">
        <w:rPr>
          <w:rFonts w:asciiTheme="minorHAnsi" w:hAnsiTheme="minorHAnsi" w:cstheme="minorHAnsi"/>
          <w:szCs w:val="22"/>
        </w:rPr>
        <w:t>internet service providers.</w:t>
      </w:r>
    </w:p>
    <w:p w14:paraId="44C13E2A" w14:textId="51537085" w:rsidR="003E0A79" w:rsidRDefault="003E0A79" w:rsidP="004A3AC6">
      <w:pPr>
        <w:pStyle w:val="ListParagraph"/>
        <w:numPr>
          <w:ilvl w:val="0"/>
          <w:numId w:val="32"/>
        </w:numPr>
        <w:ind w:righ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There are four </w:t>
      </w:r>
      <w:r w:rsidR="00EC0539">
        <w:rPr>
          <w:rFonts w:asciiTheme="minorHAnsi" w:hAnsiTheme="minorHAnsi" w:cstheme="minorHAnsi"/>
          <w:szCs w:val="22"/>
        </w:rPr>
        <w:t xml:space="preserve">broad categories of allowable challenges, including planned or existing service, enforceable commitments, provider service level, </w:t>
      </w:r>
      <w:r w:rsidR="00AE1BB3">
        <w:rPr>
          <w:rFonts w:asciiTheme="minorHAnsi" w:hAnsiTheme="minorHAnsi" w:cstheme="minorHAnsi"/>
          <w:szCs w:val="22"/>
        </w:rPr>
        <w:t>and community anchor institution classification.</w:t>
      </w:r>
    </w:p>
    <w:p w14:paraId="51145C3A" w14:textId="77777777" w:rsidR="007319C8" w:rsidRDefault="007319C8" w:rsidP="007319C8">
      <w:pPr>
        <w:ind w:right="720"/>
        <w:rPr>
          <w:rFonts w:asciiTheme="minorHAnsi" w:hAnsiTheme="minorHAnsi" w:cstheme="minorHAnsi"/>
          <w:szCs w:val="22"/>
        </w:rPr>
      </w:pPr>
    </w:p>
    <w:p w14:paraId="03950136" w14:textId="138BF4F0" w:rsidR="007319C8" w:rsidRPr="007319C8" w:rsidRDefault="007319C8" w:rsidP="007319C8">
      <w:pPr>
        <w:ind w:left="720" w:right="720"/>
        <w:rPr>
          <w:rFonts w:asciiTheme="minorHAnsi" w:hAnsiTheme="minorHAnsi" w:cstheme="minorHAnsi"/>
          <w:szCs w:val="22"/>
          <w:u w:val="single"/>
        </w:rPr>
      </w:pPr>
      <w:r w:rsidRPr="007319C8">
        <w:rPr>
          <w:rFonts w:asciiTheme="minorHAnsi" w:hAnsiTheme="minorHAnsi" w:cstheme="minorHAnsi"/>
          <w:szCs w:val="22"/>
          <w:u w:val="single"/>
        </w:rPr>
        <w:t>Effective Date</w:t>
      </w:r>
    </w:p>
    <w:p w14:paraId="66599822" w14:textId="68966865" w:rsidR="00C91156" w:rsidRDefault="007319C8" w:rsidP="002B2D46">
      <w:pPr>
        <w:ind w:left="720" w:righ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This proposed </w:t>
      </w:r>
      <w:r w:rsidR="009F631B">
        <w:rPr>
          <w:rFonts w:asciiTheme="minorHAnsi" w:hAnsiTheme="minorHAnsi" w:cstheme="minorHAnsi"/>
          <w:szCs w:val="22"/>
        </w:rPr>
        <w:t>rule shall be effective 10 days after submission to the Arkansas Secretary of State.</w:t>
      </w:r>
    </w:p>
    <w:p w14:paraId="7E19B5F2" w14:textId="77777777" w:rsidR="00A62709" w:rsidRDefault="00A62709" w:rsidP="002B2D46">
      <w:pPr>
        <w:ind w:left="720" w:right="720"/>
        <w:rPr>
          <w:rFonts w:asciiTheme="minorHAnsi" w:hAnsiTheme="minorHAnsi" w:cstheme="minorHAnsi"/>
          <w:szCs w:val="22"/>
        </w:rPr>
      </w:pPr>
    </w:p>
    <w:p w14:paraId="509D8726" w14:textId="77777777" w:rsidR="00A62709" w:rsidRPr="002B2D46" w:rsidRDefault="00A62709" w:rsidP="002B2D46">
      <w:pPr>
        <w:ind w:left="720" w:right="720"/>
        <w:rPr>
          <w:rFonts w:asciiTheme="minorHAnsi" w:hAnsiTheme="minorHAnsi" w:cstheme="minorHAnsi"/>
          <w:szCs w:val="22"/>
        </w:rPr>
      </w:pPr>
    </w:p>
    <w:sectPr w:rsidR="00A62709" w:rsidRPr="002B2D46" w:rsidSect="00833F5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5988" w14:textId="77777777" w:rsidR="00AA63FE" w:rsidRDefault="00AA63FE" w:rsidP="00B623B8">
      <w:r>
        <w:separator/>
      </w:r>
    </w:p>
  </w:endnote>
  <w:endnote w:type="continuationSeparator" w:id="0">
    <w:p w14:paraId="3E9C4C09" w14:textId="77777777" w:rsidR="00AA63FE" w:rsidRDefault="00AA63FE" w:rsidP="00B6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994" w14:textId="77777777" w:rsidR="00B623B8" w:rsidRPr="00B623B8" w:rsidRDefault="00B623B8" w:rsidP="00B623B8">
    <w:pPr>
      <w:pStyle w:val="Footer"/>
      <w:jc w:val="center"/>
      <w:rPr>
        <w:rFonts w:asciiTheme="minorHAnsi" w:hAnsiTheme="minorHAnsi" w:cstheme="minorHAnsi"/>
      </w:rPr>
    </w:pPr>
    <w:r w:rsidRPr="00B623B8">
      <w:rPr>
        <w:rFonts w:asciiTheme="minorHAnsi" w:hAnsiTheme="minorHAnsi" w:cstheme="minorHAnsi"/>
        <w:color w:val="0070C0"/>
      </w:rPr>
      <w:t>Naturally connected.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63DD" w14:textId="77777777" w:rsidR="00AA63FE" w:rsidRDefault="00AA63FE" w:rsidP="00B623B8">
      <w:r>
        <w:separator/>
      </w:r>
    </w:p>
  </w:footnote>
  <w:footnote w:type="continuationSeparator" w:id="0">
    <w:p w14:paraId="6C766601" w14:textId="77777777" w:rsidR="00AA63FE" w:rsidRDefault="00AA63FE" w:rsidP="00B6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4E21"/>
    <w:multiLevelType w:val="hybridMultilevel"/>
    <w:tmpl w:val="33CE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383"/>
    <w:multiLevelType w:val="hybridMultilevel"/>
    <w:tmpl w:val="A5DE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745"/>
    <w:multiLevelType w:val="hybridMultilevel"/>
    <w:tmpl w:val="CE426706"/>
    <w:lvl w:ilvl="0" w:tplc="D2A6A49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EEC5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6EC32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2F7C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EF9C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AD84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6F3B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038C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6687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511E"/>
    <w:multiLevelType w:val="hybridMultilevel"/>
    <w:tmpl w:val="6B8C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3F3"/>
    <w:multiLevelType w:val="hybridMultilevel"/>
    <w:tmpl w:val="731C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32"/>
    <w:multiLevelType w:val="hybridMultilevel"/>
    <w:tmpl w:val="1468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210"/>
    <w:multiLevelType w:val="hybridMultilevel"/>
    <w:tmpl w:val="E69E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6378"/>
    <w:multiLevelType w:val="hybridMultilevel"/>
    <w:tmpl w:val="DA5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448A"/>
    <w:multiLevelType w:val="hybridMultilevel"/>
    <w:tmpl w:val="623280B8"/>
    <w:lvl w:ilvl="0" w:tplc="9F40FF1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23B4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C155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257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2AD5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C6F6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4880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C065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04DE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002C"/>
    <w:multiLevelType w:val="hybridMultilevel"/>
    <w:tmpl w:val="84AC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A178CE"/>
    <w:multiLevelType w:val="hybridMultilevel"/>
    <w:tmpl w:val="A728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25EE1"/>
    <w:multiLevelType w:val="hybridMultilevel"/>
    <w:tmpl w:val="418A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76FB0"/>
    <w:multiLevelType w:val="hybridMultilevel"/>
    <w:tmpl w:val="F0D0221E"/>
    <w:lvl w:ilvl="0" w:tplc="1AE87B1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CE4075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3A8DD98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E8CF8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7F80DA1A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C206E19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AFA095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DCE42E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9C4488A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4A9A31B9"/>
    <w:multiLevelType w:val="hybridMultilevel"/>
    <w:tmpl w:val="940C1D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FD60F0D"/>
    <w:multiLevelType w:val="hybridMultilevel"/>
    <w:tmpl w:val="467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1158F"/>
    <w:multiLevelType w:val="hybridMultilevel"/>
    <w:tmpl w:val="4882FB66"/>
    <w:lvl w:ilvl="0" w:tplc="CC22E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B15E3"/>
    <w:multiLevelType w:val="hybridMultilevel"/>
    <w:tmpl w:val="D482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760F7"/>
    <w:multiLevelType w:val="hybridMultilevel"/>
    <w:tmpl w:val="F2C64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370D5"/>
    <w:multiLevelType w:val="hybridMultilevel"/>
    <w:tmpl w:val="DC0C4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803331"/>
    <w:multiLevelType w:val="hybridMultilevel"/>
    <w:tmpl w:val="2D544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8C3967"/>
    <w:multiLevelType w:val="hybridMultilevel"/>
    <w:tmpl w:val="B88E97DC"/>
    <w:lvl w:ilvl="0" w:tplc="7518A6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6F70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84D8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E10D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6DB5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0345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6D6D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07B7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8B51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C1232"/>
    <w:multiLevelType w:val="hybridMultilevel"/>
    <w:tmpl w:val="6D58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B4792"/>
    <w:multiLevelType w:val="hybridMultilevel"/>
    <w:tmpl w:val="04B6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321E0"/>
    <w:multiLevelType w:val="hybridMultilevel"/>
    <w:tmpl w:val="AC1AF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B7254"/>
    <w:multiLevelType w:val="hybridMultilevel"/>
    <w:tmpl w:val="8C0E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658C8"/>
    <w:multiLevelType w:val="hybridMultilevel"/>
    <w:tmpl w:val="83D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54666"/>
    <w:multiLevelType w:val="hybridMultilevel"/>
    <w:tmpl w:val="08006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B3433B"/>
    <w:multiLevelType w:val="hybridMultilevel"/>
    <w:tmpl w:val="C914B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DF7875"/>
    <w:multiLevelType w:val="hybridMultilevel"/>
    <w:tmpl w:val="E2600796"/>
    <w:lvl w:ilvl="0" w:tplc="7882A66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A990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006B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146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4CDA8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4B65C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6E5C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CBC2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012B4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32CEF"/>
    <w:multiLevelType w:val="hybridMultilevel"/>
    <w:tmpl w:val="2498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83A81"/>
    <w:multiLevelType w:val="hybridMultilevel"/>
    <w:tmpl w:val="46AA7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404AC1"/>
    <w:multiLevelType w:val="hybridMultilevel"/>
    <w:tmpl w:val="296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5315058">
    <w:abstractNumId w:val="6"/>
  </w:num>
  <w:num w:numId="2" w16cid:durableId="1292322196">
    <w:abstractNumId w:val="11"/>
  </w:num>
  <w:num w:numId="3" w16cid:durableId="891041153">
    <w:abstractNumId w:val="4"/>
  </w:num>
  <w:num w:numId="4" w16cid:durableId="520095735">
    <w:abstractNumId w:val="0"/>
  </w:num>
  <w:num w:numId="5" w16cid:durableId="1837112529">
    <w:abstractNumId w:val="7"/>
  </w:num>
  <w:num w:numId="6" w16cid:durableId="2019961610">
    <w:abstractNumId w:val="13"/>
  </w:num>
  <w:num w:numId="7" w16cid:durableId="51925520">
    <w:abstractNumId w:val="22"/>
  </w:num>
  <w:num w:numId="8" w16cid:durableId="653875495">
    <w:abstractNumId w:val="21"/>
  </w:num>
  <w:num w:numId="9" w16cid:durableId="1358042926">
    <w:abstractNumId w:val="25"/>
  </w:num>
  <w:num w:numId="10" w16cid:durableId="1882477956">
    <w:abstractNumId w:val="24"/>
  </w:num>
  <w:num w:numId="11" w16cid:durableId="1072969372">
    <w:abstractNumId w:val="14"/>
  </w:num>
  <w:num w:numId="12" w16cid:durableId="1978946345">
    <w:abstractNumId w:val="3"/>
  </w:num>
  <w:num w:numId="13" w16cid:durableId="687025918">
    <w:abstractNumId w:val="17"/>
  </w:num>
  <w:num w:numId="14" w16cid:durableId="58747432">
    <w:abstractNumId w:val="9"/>
  </w:num>
  <w:num w:numId="15" w16cid:durableId="157699980">
    <w:abstractNumId w:val="30"/>
  </w:num>
  <w:num w:numId="16" w16cid:durableId="491214882">
    <w:abstractNumId w:val="18"/>
  </w:num>
  <w:num w:numId="17" w16cid:durableId="801387779">
    <w:abstractNumId w:val="15"/>
  </w:num>
  <w:num w:numId="18" w16cid:durableId="1654336247">
    <w:abstractNumId w:val="2"/>
  </w:num>
  <w:num w:numId="19" w16cid:durableId="1922595543">
    <w:abstractNumId w:val="8"/>
  </w:num>
  <w:num w:numId="20" w16cid:durableId="112212471">
    <w:abstractNumId w:val="28"/>
  </w:num>
  <w:num w:numId="21" w16cid:durableId="1427505867">
    <w:abstractNumId w:val="12"/>
  </w:num>
  <w:num w:numId="22" w16cid:durableId="1319386431">
    <w:abstractNumId w:val="20"/>
  </w:num>
  <w:num w:numId="23" w16cid:durableId="877015051">
    <w:abstractNumId w:val="16"/>
  </w:num>
  <w:num w:numId="24" w16cid:durableId="1853058895">
    <w:abstractNumId w:val="29"/>
  </w:num>
  <w:num w:numId="25" w16cid:durableId="2035228947">
    <w:abstractNumId w:val="5"/>
  </w:num>
  <w:num w:numId="26" w16cid:durableId="199126069">
    <w:abstractNumId w:val="26"/>
  </w:num>
  <w:num w:numId="27" w16cid:durableId="2138865347">
    <w:abstractNumId w:val="10"/>
  </w:num>
  <w:num w:numId="28" w16cid:durableId="134808178">
    <w:abstractNumId w:val="23"/>
  </w:num>
  <w:num w:numId="29" w16cid:durableId="350685795">
    <w:abstractNumId w:val="1"/>
  </w:num>
  <w:num w:numId="30" w16cid:durableId="1810786961">
    <w:abstractNumId w:val="27"/>
  </w:num>
  <w:num w:numId="31" w16cid:durableId="550045131">
    <w:abstractNumId w:val="31"/>
  </w:num>
  <w:num w:numId="32" w16cid:durableId="16959624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5D"/>
    <w:rsid w:val="000002EB"/>
    <w:rsid w:val="0000526E"/>
    <w:rsid w:val="00006826"/>
    <w:rsid w:val="00007C95"/>
    <w:rsid w:val="0002413E"/>
    <w:rsid w:val="00027E05"/>
    <w:rsid w:val="00027F36"/>
    <w:rsid w:val="00030B1C"/>
    <w:rsid w:val="00032489"/>
    <w:rsid w:val="00036639"/>
    <w:rsid w:val="00040FA2"/>
    <w:rsid w:val="00043E4C"/>
    <w:rsid w:val="00043F51"/>
    <w:rsid w:val="00046B4A"/>
    <w:rsid w:val="00047894"/>
    <w:rsid w:val="00051090"/>
    <w:rsid w:val="00054D45"/>
    <w:rsid w:val="00061B6A"/>
    <w:rsid w:val="00063DFF"/>
    <w:rsid w:val="00067094"/>
    <w:rsid w:val="00077057"/>
    <w:rsid w:val="00083909"/>
    <w:rsid w:val="0008568D"/>
    <w:rsid w:val="00085C1E"/>
    <w:rsid w:val="00087F5E"/>
    <w:rsid w:val="00093552"/>
    <w:rsid w:val="000A05A5"/>
    <w:rsid w:val="000B0B16"/>
    <w:rsid w:val="000B0DBA"/>
    <w:rsid w:val="000B3F68"/>
    <w:rsid w:val="000B500C"/>
    <w:rsid w:val="000B563F"/>
    <w:rsid w:val="000C22E5"/>
    <w:rsid w:val="000C7803"/>
    <w:rsid w:val="000E3EE9"/>
    <w:rsid w:val="000F25ED"/>
    <w:rsid w:val="000F5B87"/>
    <w:rsid w:val="000F5F27"/>
    <w:rsid w:val="000F6468"/>
    <w:rsid w:val="0010165B"/>
    <w:rsid w:val="001016A8"/>
    <w:rsid w:val="00103915"/>
    <w:rsid w:val="00110545"/>
    <w:rsid w:val="001116D4"/>
    <w:rsid w:val="00117673"/>
    <w:rsid w:val="00117960"/>
    <w:rsid w:val="00122E7D"/>
    <w:rsid w:val="001308F1"/>
    <w:rsid w:val="00134D14"/>
    <w:rsid w:val="00137305"/>
    <w:rsid w:val="00150D17"/>
    <w:rsid w:val="00160B1B"/>
    <w:rsid w:val="001623C2"/>
    <w:rsid w:val="001748C1"/>
    <w:rsid w:val="001754A9"/>
    <w:rsid w:val="001778EC"/>
    <w:rsid w:val="00180D5A"/>
    <w:rsid w:val="001839E1"/>
    <w:rsid w:val="001859F2"/>
    <w:rsid w:val="00187E3D"/>
    <w:rsid w:val="00191628"/>
    <w:rsid w:val="00193FFE"/>
    <w:rsid w:val="001A2B43"/>
    <w:rsid w:val="001B04D1"/>
    <w:rsid w:val="001B0627"/>
    <w:rsid w:val="001B261D"/>
    <w:rsid w:val="001B2F96"/>
    <w:rsid w:val="001B4C3B"/>
    <w:rsid w:val="001C358F"/>
    <w:rsid w:val="001C5732"/>
    <w:rsid w:val="001D2CA2"/>
    <w:rsid w:val="001D5F73"/>
    <w:rsid w:val="001E3414"/>
    <w:rsid w:val="001E4B48"/>
    <w:rsid w:val="001E7AF5"/>
    <w:rsid w:val="001F28B5"/>
    <w:rsid w:val="001F2CFC"/>
    <w:rsid w:val="001F559C"/>
    <w:rsid w:val="001F7871"/>
    <w:rsid w:val="00200836"/>
    <w:rsid w:val="00202B8C"/>
    <w:rsid w:val="00206132"/>
    <w:rsid w:val="00207585"/>
    <w:rsid w:val="00210945"/>
    <w:rsid w:val="002144C9"/>
    <w:rsid w:val="00224272"/>
    <w:rsid w:val="00224953"/>
    <w:rsid w:val="00227286"/>
    <w:rsid w:val="00231A2B"/>
    <w:rsid w:val="002330C2"/>
    <w:rsid w:val="002331B6"/>
    <w:rsid w:val="002368CD"/>
    <w:rsid w:val="002432A9"/>
    <w:rsid w:val="0024557D"/>
    <w:rsid w:val="00246A1F"/>
    <w:rsid w:val="00250F64"/>
    <w:rsid w:val="00256B29"/>
    <w:rsid w:val="00262EAD"/>
    <w:rsid w:val="00265CE8"/>
    <w:rsid w:val="00267C49"/>
    <w:rsid w:val="00272ABB"/>
    <w:rsid w:val="00280837"/>
    <w:rsid w:val="0028246B"/>
    <w:rsid w:val="002849CA"/>
    <w:rsid w:val="00285E45"/>
    <w:rsid w:val="00291242"/>
    <w:rsid w:val="0029385E"/>
    <w:rsid w:val="002971ED"/>
    <w:rsid w:val="002A135B"/>
    <w:rsid w:val="002A1374"/>
    <w:rsid w:val="002A7E78"/>
    <w:rsid w:val="002B2520"/>
    <w:rsid w:val="002B2695"/>
    <w:rsid w:val="002B2D46"/>
    <w:rsid w:val="002B38DE"/>
    <w:rsid w:val="002B3D5D"/>
    <w:rsid w:val="002C0BB5"/>
    <w:rsid w:val="002C187B"/>
    <w:rsid w:val="002C300D"/>
    <w:rsid w:val="002C4CF6"/>
    <w:rsid w:val="002C6EAF"/>
    <w:rsid w:val="002D2116"/>
    <w:rsid w:val="002E12B2"/>
    <w:rsid w:val="002E5595"/>
    <w:rsid w:val="002E6A63"/>
    <w:rsid w:val="002F437D"/>
    <w:rsid w:val="002F542C"/>
    <w:rsid w:val="00300553"/>
    <w:rsid w:val="00302CFB"/>
    <w:rsid w:val="00305B84"/>
    <w:rsid w:val="00307EC1"/>
    <w:rsid w:val="003145DB"/>
    <w:rsid w:val="00320ADD"/>
    <w:rsid w:val="00321AE0"/>
    <w:rsid w:val="0032317E"/>
    <w:rsid w:val="0032416A"/>
    <w:rsid w:val="00330057"/>
    <w:rsid w:val="003320A5"/>
    <w:rsid w:val="00332CC8"/>
    <w:rsid w:val="00332EC0"/>
    <w:rsid w:val="00341826"/>
    <w:rsid w:val="0034515F"/>
    <w:rsid w:val="0035116A"/>
    <w:rsid w:val="00355133"/>
    <w:rsid w:val="003556F9"/>
    <w:rsid w:val="00361080"/>
    <w:rsid w:val="00362551"/>
    <w:rsid w:val="00363391"/>
    <w:rsid w:val="003711CF"/>
    <w:rsid w:val="00382BF8"/>
    <w:rsid w:val="00394463"/>
    <w:rsid w:val="003979F9"/>
    <w:rsid w:val="003A1E7C"/>
    <w:rsid w:val="003B3D12"/>
    <w:rsid w:val="003C18D3"/>
    <w:rsid w:val="003E0A79"/>
    <w:rsid w:val="003E0CD2"/>
    <w:rsid w:val="003E176F"/>
    <w:rsid w:val="003E6D87"/>
    <w:rsid w:val="003F39FC"/>
    <w:rsid w:val="003F4550"/>
    <w:rsid w:val="003F56BC"/>
    <w:rsid w:val="00401E02"/>
    <w:rsid w:val="00403113"/>
    <w:rsid w:val="00411982"/>
    <w:rsid w:val="004127E7"/>
    <w:rsid w:val="00423DD8"/>
    <w:rsid w:val="004241CF"/>
    <w:rsid w:val="00431FE5"/>
    <w:rsid w:val="004343EB"/>
    <w:rsid w:val="004363CE"/>
    <w:rsid w:val="004364E8"/>
    <w:rsid w:val="00436E36"/>
    <w:rsid w:val="00441AA4"/>
    <w:rsid w:val="004430C6"/>
    <w:rsid w:val="00443931"/>
    <w:rsid w:val="00445A83"/>
    <w:rsid w:val="00450F31"/>
    <w:rsid w:val="004514C0"/>
    <w:rsid w:val="00455F81"/>
    <w:rsid w:val="00462C29"/>
    <w:rsid w:val="00474E17"/>
    <w:rsid w:val="00482A25"/>
    <w:rsid w:val="00487975"/>
    <w:rsid w:val="00490268"/>
    <w:rsid w:val="004A1828"/>
    <w:rsid w:val="004A3AC6"/>
    <w:rsid w:val="004B26A2"/>
    <w:rsid w:val="004B3523"/>
    <w:rsid w:val="004B52DD"/>
    <w:rsid w:val="004B6CE4"/>
    <w:rsid w:val="004C752A"/>
    <w:rsid w:val="004D1375"/>
    <w:rsid w:val="004D2258"/>
    <w:rsid w:val="004D2A79"/>
    <w:rsid w:val="004D4FF3"/>
    <w:rsid w:val="004D5B89"/>
    <w:rsid w:val="004D6563"/>
    <w:rsid w:val="004D65D9"/>
    <w:rsid w:val="004D6ED6"/>
    <w:rsid w:val="004E053F"/>
    <w:rsid w:val="004E7BA4"/>
    <w:rsid w:val="004F320D"/>
    <w:rsid w:val="004F41E9"/>
    <w:rsid w:val="005051C5"/>
    <w:rsid w:val="00505823"/>
    <w:rsid w:val="005104DF"/>
    <w:rsid w:val="00513395"/>
    <w:rsid w:val="00513F25"/>
    <w:rsid w:val="00514C20"/>
    <w:rsid w:val="00516D75"/>
    <w:rsid w:val="00525762"/>
    <w:rsid w:val="00525F4D"/>
    <w:rsid w:val="0053388B"/>
    <w:rsid w:val="005346AC"/>
    <w:rsid w:val="005370B8"/>
    <w:rsid w:val="005376D4"/>
    <w:rsid w:val="00544796"/>
    <w:rsid w:val="00551539"/>
    <w:rsid w:val="00551B29"/>
    <w:rsid w:val="0055594F"/>
    <w:rsid w:val="00557571"/>
    <w:rsid w:val="00557DD4"/>
    <w:rsid w:val="005728A5"/>
    <w:rsid w:val="00574BF0"/>
    <w:rsid w:val="005830B9"/>
    <w:rsid w:val="00592AD0"/>
    <w:rsid w:val="00593C22"/>
    <w:rsid w:val="00596EC2"/>
    <w:rsid w:val="005A0AE2"/>
    <w:rsid w:val="005A46B2"/>
    <w:rsid w:val="005B251E"/>
    <w:rsid w:val="005B3184"/>
    <w:rsid w:val="005B577B"/>
    <w:rsid w:val="005B5F70"/>
    <w:rsid w:val="005C15E0"/>
    <w:rsid w:val="005C2C4C"/>
    <w:rsid w:val="005C4ACF"/>
    <w:rsid w:val="005C4E6B"/>
    <w:rsid w:val="005D3FF3"/>
    <w:rsid w:val="005D536C"/>
    <w:rsid w:val="005D5E4F"/>
    <w:rsid w:val="005D5F16"/>
    <w:rsid w:val="005E7B67"/>
    <w:rsid w:val="005F2655"/>
    <w:rsid w:val="005F4EB4"/>
    <w:rsid w:val="00602E77"/>
    <w:rsid w:val="00606185"/>
    <w:rsid w:val="00607B7A"/>
    <w:rsid w:val="006156B0"/>
    <w:rsid w:val="0062478A"/>
    <w:rsid w:val="00627B40"/>
    <w:rsid w:val="00630F22"/>
    <w:rsid w:val="006331E0"/>
    <w:rsid w:val="0063709E"/>
    <w:rsid w:val="00637534"/>
    <w:rsid w:val="0064094F"/>
    <w:rsid w:val="00640D25"/>
    <w:rsid w:val="00641AFA"/>
    <w:rsid w:val="006431F6"/>
    <w:rsid w:val="006455B3"/>
    <w:rsid w:val="00647328"/>
    <w:rsid w:val="00647D14"/>
    <w:rsid w:val="00650DA2"/>
    <w:rsid w:val="00650E18"/>
    <w:rsid w:val="0065393B"/>
    <w:rsid w:val="00654BE9"/>
    <w:rsid w:val="00655175"/>
    <w:rsid w:val="006571B0"/>
    <w:rsid w:val="0066017A"/>
    <w:rsid w:val="0066680C"/>
    <w:rsid w:val="00672439"/>
    <w:rsid w:val="006734E0"/>
    <w:rsid w:val="0067414F"/>
    <w:rsid w:val="00680E7C"/>
    <w:rsid w:val="00683780"/>
    <w:rsid w:val="00683C1C"/>
    <w:rsid w:val="0069526B"/>
    <w:rsid w:val="0069558B"/>
    <w:rsid w:val="00695F10"/>
    <w:rsid w:val="0069642E"/>
    <w:rsid w:val="00696AB5"/>
    <w:rsid w:val="006A4B8A"/>
    <w:rsid w:val="006A6719"/>
    <w:rsid w:val="006B01B7"/>
    <w:rsid w:val="006B18AB"/>
    <w:rsid w:val="006B63EB"/>
    <w:rsid w:val="006B68D5"/>
    <w:rsid w:val="006C11FF"/>
    <w:rsid w:val="006C612E"/>
    <w:rsid w:val="006C7EE9"/>
    <w:rsid w:val="006D3D98"/>
    <w:rsid w:val="006D49D4"/>
    <w:rsid w:val="006D6420"/>
    <w:rsid w:val="006D7C1F"/>
    <w:rsid w:val="006E0EBD"/>
    <w:rsid w:val="006F001A"/>
    <w:rsid w:val="006F14EA"/>
    <w:rsid w:val="006F2000"/>
    <w:rsid w:val="006F3F82"/>
    <w:rsid w:val="006F54E7"/>
    <w:rsid w:val="006F6EAA"/>
    <w:rsid w:val="006F7B2B"/>
    <w:rsid w:val="00707427"/>
    <w:rsid w:val="00723D4A"/>
    <w:rsid w:val="00724CE6"/>
    <w:rsid w:val="00730DE4"/>
    <w:rsid w:val="007319C8"/>
    <w:rsid w:val="00731EC9"/>
    <w:rsid w:val="007322AF"/>
    <w:rsid w:val="007327C1"/>
    <w:rsid w:val="00736F5B"/>
    <w:rsid w:val="00741A67"/>
    <w:rsid w:val="00744DC9"/>
    <w:rsid w:val="00745F3A"/>
    <w:rsid w:val="00751CBA"/>
    <w:rsid w:val="00751EEC"/>
    <w:rsid w:val="0075302A"/>
    <w:rsid w:val="0075797F"/>
    <w:rsid w:val="00762DE9"/>
    <w:rsid w:val="007655BA"/>
    <w:rsid w:val="007670F5"/>
    <w:rsid w:val="00775E94"/>
    <w:rsid w:val="007766D5"/>
    <w:rsid w:val="00782CA4"/>
    <w:rsid w:val="007931F0"/>
    <w:rsid w:val="007938AF"/>
    <w:rsid w:val="0079531B"/>
    <w:rsid w:val="007A0861"/>
    <w:rsid w:val="007A2066"/>
    <w:rsid w:val="007A3615"/>
    <w:rsid w:val="007A4F82"/>
    <w:rsid w:val="007C3318"/>
    <w:rsid w:val="007C74E7"/>
    <w:rsid w:val="007D6CF9"/>
    <w:rsid w:val="007D7D43"/>
    <w:rsid w:val="007E336A"/>
    <w:rsid w:val="007F0F1B"/>
    <w:rsid w:val="007F15F4"/>
    <w:rsid w:val="007F4C15"/>
    <w:rsid w:val="008123AC"/>
    <w:rsid w:val="008131DF"/>
    <w:rsid w:val="00813D64"/>
    <w:rsid w:val="0082381D"/>
    <w:rsid w:val="00823AE0"/>
    <w:rsid w:val="00825310"/>
    <w:rsid w:val="00826C59"/>
    <w:rsid w:val="00833F5D"/>
    <w:rsid w:val="00834225"/>
    <w:rsid w:val="00836A97"/>
    <w:rsid w:val="00843C51"/>
    <w:rsid w:val="00845A7E"/>
    <w:rsid w:val="00847B90"/>
    <w:rsid w:val="008559B2"/>
    <w:rsid w:val="00862500"/>
    <w:rsid w:val="008706A3"/>
    <w:rsid w:val="008722C1"/>
    <w:rsid w:val="00873123"/>
    <w:rsid w:val="00874D67"/>
    <w:rsid w:val="0087691E"/>
    <w:rsid w:val="00876B3F"/>
    <w:rsid w:val="00876B97"/>
    <w:rsid w:val="00881105"/>
    <w:rsid w:val="00882B0D"/>
    <w:rsid w:val="0088773A"/>
    <w:rsid w:val="008911CF"/>
    <w:rsid w:val="00893C04"/>
    <w:rsid w:val="00896058"/>
    <w:rsid w:val="008977FF"/>
    <w:rsid w:val="008A2902"/>
    <w:rsid w:val="008A48A4"/>
    <w:rsid w:val="008A5ED2"/>
    <w:rsid w:val="008B0AAC"/>
    <w:rsid w:val="008B1692"/>
    <w:rsid w:val="008C0824"/>
    <w:rsid w:val="008C0833"/>
    <w:rsid w:val="008C1364"/>
    <w:rsid w:val="008C4DD0"/>
    <w:rsid w:val="008E2504"/>
    <w:rsid w:val="008E55E4"/>
    <w:rsid w:val="008E59CB"/>
    <w:rsid w:val="008F174D"/>
    <w:rsid w:val="008F1775"/>
    <w:rsid w:val="008F512C"/>
    <w:rsid w:val="008F7CEE"/>
    <w:rsid w:val="00903737"/>
    <w:rsid w:val="00914C94"/>
    <w:rsid w:val="00921923"/>
    <w:rsid w:val="00922A50"/>
    <w:rsid w:val="0092484A"/>
    <w:rsid w:val="00931341"/>
    <w:rsid w:val="009333CD"/>
    <w:rsid w:val="0093513A"/>
    <w:rsid w:val="009364C3"/>
    <w:rsid w:val="00940619"/>
    <w:rsid w:val="0094193F"/>
    <w:rsid w:val="00944581"/>
    <w:rsid w:val="009473EB"/>
    <w:rsid w:val="009477DC"/>
    <w:rsid w:val="009509BF"/>
    <w:rsid w:val="009531ED"/>
    <w:rsid w:val="009561A0"/>
    <w:rsid w:val="009562EC"/>
    <w:rsid w:val="00960552"/>
    <w:rsid w:val="00963B14"/>
    <w:rsid w:val="00976272"/>
    <w:rsid w:val="00980631"/>
    <w:rsid w:val="00981495"/>
    <w:rsid w:val="00987261"/>
    <w:rsid w:val="00994719"/>
    <w:rsid w:val="0099633F"/>
    <w:rsid w:val="009978BF"/>
    <w:rsid w:val="00997E71"/>
    <w:rsid w:val="009B1259"/>
    <w:rsid w:val="009B5B11"/>
    <w:rsid w:val="009C23B4"/>
    <w:rsid w:val="009D74CE"/>
    <w:rsid w:val="009E3648"/>
    <w:rsid w:val="009F030A"/>
    <w:rsid w:val="009F3900"/>
    <w:rsid w:val="009F425B"/>
    <w:rsid w:val="009F631B"/>
    <w:rsid w:val="009F70EC"/>
    <w:rsid w:val="00A15A88"/>
    <w:rsid w:val="00A1693E"/>
    <w:rsid w:val="00A179A4"/>
    <w:rsid w:val="00A2212E"/>
    <w:rsid w:val="00A26809"/>
    <w:rsid w:val="00A35380"/>
    <w:rsid w:val="00A35C71"/>
    <w:rsid w:val="00A3647D"/>
    <w:rsid w:val="00A404DB"/>
    <w:rsid w:val="00A518E8"/>
    <w:rsid w:val="00A524FD"/>
    <w:rsid w:val="00A54DBE"/>
    <w:rsid w:val="00A55A6D"/>
    <w:rsid w:val="00A55CAB"/>
    <w:rsid w:val="00A60C89"/>
    <w:rsid w:val="00A6147E"/>
    <w:rsid w:val="00A62709"/>
    <w:rsid w:val="00A63732"/>
    <w:rsid w:val="00A67B2B"/>
    <w:rsid w:val="00A70BE0"/>
    <w:rsid w:val="00A71377"/>
    <w:rsid w:val="00A71519"/>
    <w:rsid w:val="00A7224B"/>
    <w:rsid w:val="00A81ECA"/>
    <w:rsid w:val="00A8235D"/>
    <w:rsid w:val="00A82786"/>
    <w:rsid w:val="00A872B3"/>
    <w:rsid w:val="00A90E2F"/>
    <w:rsid w:val="00A97F2E"/>
    <w:rsid w:val="00AA1A2B"/>
    <w:rsid w:val="00AA2E65"/>
    <w:rsid w:val="00AA47CC"/>
    <w:rsid w:val="00AA63FE"/>
    <w:rsid w:val="00AA67AD"/>
    <w:rsid w:val="00AB666F"/>
    <w:rsid w:val="00AB69BC"/>
    <w:rsid w:val="00AB7F3E"/>
    <w:rsid w:val="00AC1660"/>
    <w:rsid w:val="00AC3B69"/>
    <w:rsid w:val="00AD1C90"/>
    <w:rsid w:val="00AD1D79"/>
    <w:rsid w:val="00AD23A7"/>
    <w:rsid w:val="00AD2CE3"/>
    <w:rsid w:val="00AE09F7"/>
    <w:rsid w:val="00AE164C"/>
    <w:rsid w:val="00AE17BF"/>
    <w:rsid w:val="00AE1BB3"/>
    <w:rsid w:val="00AE3C8E"/>
    <w:rsid w:val="00AE6482"/>
    <w:rsid w:val="00AE6791"/>
    <w:rsid w:val="00AF4D38"/>
    <w:rsid w:val="00B020E3"/>
    <w:rsid w:val="00B038E5"/>
    <w:rsid w:val="00B03DDA"/>
    <w:rsid w:val="00B0439A"/>
    <w:rsid w:val="00B06AB4"/>
    <w:rsid w:val="00B06AE5"/>
    <w:rsid w:val="00B06BF4"/>
    <w:rsid w:val="00B07315"/>
    <w:rsid w:val="00B12753"/>
    <w:rsid w:val="00B15311"/>
    <w:rsid w:val="00B33A75"/>
    <w:rsid w:val="00B4350D"/>
    <w:rsid w:val="00B4374B"/>
    <w:rsid w:val="00B47404"/>
    <w:rsid w:val="00B5152A"/>
    <w:rsid w:val="00B54507"/>
    <w:rsid w:val="00B571BD"/>
    <w:rsid w:val="00B57D88"/>
    <w:rsid w:val="00B623B8"/>
    <w:rsid w:val="00B62512"/>
    <w:rsid w:val="00B633C7"/>
    <w:rsid w:val="00B669CC"/>
    <w:rsid w:val="00B73493"/>
    <w:rsid w:val="00B80026"/>
    <w:rsid w:val="00B81DD3"/>
    <w:rsid w:val="00B82F55"/>
    <w:rsid w:val="00B87063"/>
    <w:rsid w:val="00B91E22"/>
    <w:rsid w:val="00B94952"/>
    <w:rsid w:val="00BA7AA0"/>
    <w:rsid w:val="00BB0EA7"/>
    <w:rsid w:val="00BB2E21"/>
    <w:rsid w:val="00BB7B06"/>
    <w:rsid w:val="00BC11F2"/>
    <w:rsid w:val="00BC437A"/>
    <w:rsid w:val="00BC5FCA"/>
    <w:rsid w:val="00BD1F96"/>
    <w:rsid w:val="00BD5C0D"/>
    <w:rsid w:val="00BE1AE7"/>
    <w:rsid w:val="00BE3F81"/>
    <w:rsid w:val="00BE58FC"/>
    <w:rsid w:val="00BE6716"/>
    <w:rsid w:val="00BE6898"/>
    <w:rsid w:val="00BE6C4F"/>
    <w:rsid w:val="00BF62AC"/>
    <w:rsid w:val="00BF6CD1"/>
    <w:rsid w:val="00C048FC"/>
    <w:rsid w:val="00C10DD4"/>
    <w:rsid w:val="00C1292A"/>
    <w:rsid w:val="00C13D1B"/>
    <w:rsid w:val="00C16D87"/>
    <w:rsid w:val="00C2062F"/>
    <w:rsid w:val="00C20BBE"/>
    <w:rsid w:val="00C24502"/>
    <w:rsid w:val="00C31D03"/>
    <w:rsid w:val="00C354A7"/>
    <w:rsid w:val="00C4673C"/>
    <w:rsid w:val="00C47DBA"/>
    <w:rsid w:val="00C50BCE"/>
    <w:rsid w:val="00C62EC2"/>
    <w:rsid w:val="00C63D31"/>
    <w:rsid w:val="00C664E8"/>
    <w:rsid w:val="00C66AA1"/>
    <w:rsid w:val="00C66AFF"/>
    <w:rsid w:val="00C70C93"/>
    <w:rsid w:val="00C75921"/>
    <w:rsid w:val="00C83C0D"/>
    <w:rsid w:val="00C85FD6"/>
    <w:rsid w:val="00C909AC"/>
    <w:rsid w:val="00C91156"/>
    <w:rsid w:val="00C9779F"/>
    <w:rsid w:val="00CA1453"/>
    <w:rsid w:val="00CA3AAF"/>
    <w:rsid w:val="00CA62AA"/>
    <w:rsid w:val="00CA6440"/>
    <w:rsid w:val="00CA7022"/>
    <w:rsid w:val="00CC2CC8"/>
    <w:rsid w:val="00CC329F"/>
    <w:rsid w:val="00CC4C35"/>
    <w:rsid w:val="00CC5BC9"/>
    <w:rsid w:val="00CC63F9"/>
    <w:rsid w:val="00CD28C2"/>
    <w:rsid w:val="00CD30B4"/>
    <w:rsid w:val="00CE3052"/>
    <w:rsid w:val="00CE662C"/>
    <w:rsid w:val="00D05890"/>
    <w:rsid w:val="00D174B2"/>
    <w:rsid w:val="00D23560"/>
    <w:rsid w:val="00D24A19"/>
    <w:rsid w:val="00D25145"/>
    <w:rsid w:val="00D31992"/>
    <w:rsid w:val="00D32582"/>
    <w:rsid w:val="00D42718"/>
    <w:rsid w:val="00D44178"/>
    <w:rsid w:val="00D462C8"/>
    <w:rsid w:val="00D46F9B"/>
    <w:rsid w:val="00D476F2"/>
    <w:rsid w:val="00D5144D"/>
    <w:rsid w:val="00D53DFA"/>
    <w:rsid w:val="00D627EE"/>
    <w:rsid w:val="00D70787"/>
    <w:rsid w:val="00D76AE9"/>
    <w:rsid w:val="00D76D72"/>
    <w:rsid w:val="00D91A39"/>
    <w:rsid w:val="00DA29AE"/>
    <w:rsid w:val="00DC2910"/>
    <w:rsid w:val="00DC2DD4"/>
    <w:rsid w:val="00DC5E66"/>
    <w:rsid w:val="00DE00F6"/>
    <w:rsid w:val="00DE01D2"/>
    <w:rsid w:val="00DE2AF0"/>
    <w:rsid w:val="00DE6A30"/>
    <w:rsid w:val="00DF064A"/>
    <w:rsid w:val="00DF0BAE"/>
    <w:rsid w:val="00E0357A"/>
    <w:rsid w:val="00E046E1"/>
    <w:rsid w:val="00E202DA"/>
    <w:rsid w:val="00E23654"/>
    <w:rsid w:val="00E23EA6"/>
    <w:rsid w:val="00E264D4"/>
    <w:rsid w:val="00E268F3"/>
    <w:rsid w:val="00E27472"/>
    <w:rsid w:val="00E34567"/>
    <w:rsid w:val="00E34860"/>
    <w:rsid w:val="00E353E3"/>
    <w:rsid w:val="00E44553"/>
    <w:rsid w:val="00E446F8"/>
    <w:rsid w:val="00E46C56"/>
    <w:rsid w:val="00E5715A"/>
    <w:rsid w:val="00E60055"/>
    <w:rsid w:val="00E668D2"/>
    <w:rsid w:val="00E6691B"/>
    <w:rsid w:val="00E66A82"/>
    <w:rsid w:val="00E72F98"/>
    <w:rsid w:val="00E82AD5"/>
    <w:rsid w:val="00E874E3"/>
    <w:rsid w:val="00E90561"/>
    <w:rsid w:val="00E91516"/>
    <w:rsid w:val="00E93419"/>
    <w:rsid w:val="00EA34D4"/>
    <w:rsid w:val="00EA640A"/>
    <w:rsid w:val="00EB169F"/>
    <w:rsid w:val="00EB1CD6"/>
    <w:rsid w:val="00EB3785"/>
    <w:rsid w:val="00EB53A1"/>
    <w:rsid w:val="00EB781E"/>
    <w:rsid w:val="00EC0539"/>
    <w:rsid w:val="00EC3DDF"/>
    <w:rsid w:val="00EC7B21"/>
    <w:rsid w:val="00ED10CA"/>
    <w:rsid w:val="00ED2686"/>
    <w:rsid w:val="00ED7F20"/>
    <w:rsid w:val="00EE0041"/>
    <w:rsid w:val="00EE194B"/>
    <w:rsid w:val="00EE1C0B"/>
    <w:rsid w:val="00EF42FD"/>
    <w:rsid w:val="00EF785C"/>
    <w:rsid w:val="00F044CA"/>
    <w:rsid w:val="00F1113C"/>
    <w:rsid w:val="00F12B21"/>
    <w:rsid w:val="00F17474"/>
    <w:rsid w:val="00F22672"/>
    <w:rsid w:val="00F33B86"/>
    <w:rsid w:val="00F363D0"/>
    <w:rsid w:val="00F36E1A"/>
    <w:rsid w:val="00F37691"/>
    <w:rsid w:val="00F423BC"/>
    <w:rsid w:val="00F4355D"/>
    <w:rsid w:val="00F47164"/>
    <w:rsid w:val="00F5281A"/>
    <w:rsid w:val="00F54FA9"/>
    <w:rsid w:val="00F57937"/>
    <w:rsid w:val="00F61891"/>
    <w:rsid w:val="00F67871"/>
    <w:rsid w:val="00F7007B"/>
    <w:rsid w:val="00F82EAA"/>
    <w:rsid w:val="00F837AD"/>
    <w:rsid w:val="00F83CF3"/>
    <w:rsid w:val="00F8408F"/>
    <w:rsid w:val="00F841AB"/>
    <w:rsid w:val="00F872EE"/>
    <w:rsid w:val="00F90364"/>
    <w:rsid w:val="00F93C52"/>
    <w:rsid w:val="00F94B79"/>
    <w:rsid w:val="00FA22AB"/>
    <w:rsid w:val="00FA6027"/>
    <w:rsid w:val="00FB063F"/>
    <w:rsid w:val="00FB5513"/>
    <w:rsid w:val="00FB5AAE"/>
    <w:rsid w:val="00FD07A9"/>
    <w:rsid w:val="00FD2873"/>
    <w:rsid w:val="00FD3C09"/>
    <w:rsid w:val="00FD603B"/>
    <w:rsid w:val="00FD60A8"/>
    <w:rsid w:val="00FE033E"/>
    <w:rsid w:val="00FE0BCF"/>
    <w:rsid w:val="00FE28CB"/>
    <w:rsid w:val="00FE3431"/>
    <w:rsid w:val="00FE48D3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90D3"/>
  <w15:chartTrackingRefBased/>
  <w15:docId w15:val="{E6B6C26D-14FC-894B-A9FF-B81A834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3B8"/>
  </w:style>
  <w:style w:type="paragraph" w:styleId="Footer">
    <w:name w:val="footer"/>
    <w:basedOn w:val="Normal"/>
    <w:link w:val="FooterChar"/>
    <w:uiPriority w:val="99"/>
    <w:unhideWhenUsed/>
    <w:rsid w:val="00B62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3B8"/>
  </w:style>
  <w:style w:type="paragraph" w:styleId="ListParagraph">
    <w:name w:val="List Paragraph"/>
    <w:basedOn w:val="Normal"/>
    <w:uiPriority w:val="34"/>
    <w:qFormat/>
    <w:rsid w:val="002A13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937"/>
    <w:pPr>
      <w:spacing w:before="100" w:beforeAutospacing="1" w:after="100" w:afterAutospacing="1"/>
    </w:pPr>
    <w:rPr>
      <w:rFonts w:eastAsia="Times New Roman" w:cs="Times New Roman"/>
      <w:sz w:val="24"/>
    </w:rPr>
  </w:style>
  <w:style w:type="table" w:styleId="TableGrid">
    <w:name w:val="Table Grid"/>
    <w:basedOn w:val="TableNormal"/>
    <w:uiPriority w:val="39"/>
    <w:rsid w:val="00F5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0BAE"/>
  </w:style>
  <w:style w:type="character" w:styleId="CommentReference">
    <w:name w:val="annotation reference"/>
    <w:basedOn w:val="DefaultParagraphFont"/>
    <w:uiPriority w:val="99"/>
    <w:semiHidden/>
    <w:unhideWhenUsed/>
    <w:rsid w:val="00DF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3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3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0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4D38"/>
    <w:rPr>
      <w:color w:val="808080"/>
    </w:rPr>
  </w:style>
  <w:style w:type="character" w:styleId="Strong">
    <w:name w:val="Strong"/>
    <w:basedOn w:val="DefaultParagraphFont"/>
    <w:uiPriority w:val="22"/>
    <w:qFormat/>
    <w:rsid w:val="002368CD"/>
    <w:rPr>
      <w:b/>
      <w:bCs/>
    </w:rPr>
  </w:style>
  <w:style w:type="paragraph" w:customStyle="1" w:styleId="Default">
    <w:name w:val="Default"/>
    <w:rsid w:val="00054D45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1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120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564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432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005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22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421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12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413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7186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46">
          <w:marLeft w:val="36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Howie</dc:creator>
  <cp:keywords/>
  <dc:description/>
  <cp:lastModifiedBy>Glen Howie</cp:lastModifiedBy>
  <cp:revision>2</cp:revision>
  <dcterms:created xsi:type="dcterms:W3CDTF">2024-02-09T18:51:00Z</dcterms:created>
  <dcterms:modified xsi:type="dcterms:W3CDTF">2024-02-09T18:51:00Z</dcterms:modified>
</cp:coreProperties>
</file>